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1"/>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Stratom’s innovative Rapid Robotic Refueling system earns AUVSI XCELLENCE Award win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BOULDER, Colo. — May 3, 2022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hyperlink r:id="rId7">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Stratom</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 leading developer of autonomous ground vehicles and robotic systems,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been named a second-place winner in the </w:t>
      </w:r>
      <w:r w:rsidDel="00000000" w:rsidR="00000000" w:rsidRPr="00000000">
        <w:rPr>
          <w:rFonts w:ascii="Arial" w:cs="Arial" w:eastAsia="Arial" w:hAnsi="Arial"/>
          <w:b w:val="0"/>
          <w:i w:val="0"/>
          <w:smallCaps w:val="0"/>
          <w:strike w:val="0"/>
          <w:color w:val="283444"/>
          <w:sz w:val="20"/>
          <w:szCs w:val="20"/>
          <w:u w:val="none"/>
          <w:shd w:fill="auto" w:val="clear"/>
          <w:vertAlign w:val="baseline"/>
          <w:rtl w:val="0"/>
        </w:rPr>
        <w:t xml:space="preserve">Hardware &amp; Systems Design category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XCELLENCE Awards by the </w:t>
      </w:r>
      <w:hyperlink r:id="rId8">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AUVSI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its Rapid™ Robotic Refueling system. Selected from a pool of accomplished applicants for its work in uncrewed systems technology, Stratom was publicly congratulated during the Technology Innovation XCELLENCE awards ceremony at AUVSI XPONENTIAL 2022.</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Stratom’s Rapid Robotic Refueling leverages advanced vision sensing and detection systems to deliver unparalleled precision for the autonomous refueling of vehicles or aircrafts. The system significantly increases project flexibility and cost-efficiency while also solving productivity and safety challenges. Not only more efficient and precise than a human counterpart, Stratom's solution keeps people away from gas and hazardous fumes, ensures better control over spillage and empowers humans to do what they do best by offloading monotonous and dangerous tasks that are better suited for an autonomous robot.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autonomous robotic refueling being an emerging robotics industry trend driving enhanced efficiencies across fleet management operations, it is an honor for Stratom’s Rapid Robotic Refueling to be recognized by AUVSI,” said Mark Gordon, president and CEO of Stratom. “As the go-to expert in designing, developing and building innovative solutions to solve the most difficult and challenging logistics and operational challenges, Stratom will continue to innovate to address real-world challenges that enable autonomy in logistics to streamline operations, optimize resources and alleviate risks.”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AUVSI XCELLENCE Awards honor innovators, like Stratom, with a demonstrated commitment to advancing autonomy, leading and promoting safe adoption of uncrewed systems, and developing programs that use these technologies to save lives and improve the human condition.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AUVSI’s 50th anniversary year, we are celebrating the accomplishments of the uncrewed systems industry within the last half-century, reflecting on lessons learned and looking ahead to our vision for the future,” said Brian Wynne, president and CEO of AUVSI. “The 2022 XCELLENCE award winners represent some of the leading innovations and organizations that will help us reach our shared vision of assured autonomy.”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the uncrewed systems industry’s largest trade show and conference, XPONENTIAL offers a broad-based and balanced educational program brimming with cutting-edge content and inspirational insights, ranging from policy implications and technical challenges to use cases and best practices across vertical markets and everything in between.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For more information about Stratom and its Rapid Robotic Refueling, visit </w:t>
      </w:r>
      <w:hyperlink r:id="rId9">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www.stratom.com</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About Stratom</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Stratom is a global leader in the development of autonomous ground vehicles and robotic systems that solve the most pressing real-world logistics and operational challenges for commercial and defense applications. Specializing in autonomous cargo movement, robotic refueling, robotic hazardous liquid transfer and autonomous mobile robots (AMRs), the company</w:t>
      </w:r>
      <w:r w:rsidDel="00000000" w:rsidR="00000000" w:rsidRPr="00000000">
        <w:rPr>
          <w:rFonts w:ascii="Arimo" w:cs="Arimo" w:eastAsia="Arimo" w:hAnsi="Arimo"/>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 military-proven tools, methods, technologies and strategic services solve the most difficult logistics and operational challenges. Whether in safe, controlled settings or dynamic and challenging terrain, Stratom provides unique solutions to meet each customer</w:t>
      </w:r>
      <w:r w:rsidDel="00000000" w:rsidR="00000000" w:rsidRPr="00000000">
        <w:rPr>
          <w:rFonts w:ascii="Arimo" w:cs="Arimo" w:eastAsia="Arimo" w:hAnsi="Arimo"/>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 specific needs. With its extensive expertise in R&amp;D, engineering and system integration of autonomous technologies and solutions, Stratom, a Service-Disabled Veteran Owned Small Business, is the go-to expert for global corporations, local businesses and government institutions. To learn more, visit </w:t>
      </w:r>
      <w:hyperlink r:id="rId10">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www.stratom.com</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Follow us on </w:t>
      </w:r>
      <w:hyperlink r:id="rId11">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Twitter</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and </w:t>
      </w:r>
      <w:hyperlink r:id="rId12">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LinkedIn</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333333"/>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141414"/>
          <w:sz w:val="20"/>
          <w:szCs w:val="20"/>
          <w:u w:val="none"/>
          <w:shd w:fill="auto" w:val="clear"/>
          <w:vertAlign w:val="baseline"/>
        </w:rPr>
      </w:pPr>
      <w:r w:rsidDel="00000000" w:rsidR="00000000" w:rsidRPr="00000000">
        <w:rPr>
          <w:rFonts w:ascii="Arial" w:cs="Arial" w:eastAsia="Arial" w:hAnsi="Arial"/>
          <w:b w:val="1"/>
          <w:i w:val="0"/>
          <w:smallCaps w:val="0"/>
          <w:strike w:val="0"/>
          <w:color w:val="141414"/>
          <w:sz w:val="20"/>
          <w:szCs w:val="20"/>
          <w:u w:val="none"/>
          <w:shd w:fill="auto" w:val="clear"/>
          <w:vertAlign w:val="baseline"/>
          <w:rtl w:val="0"/>
        </w:rPr>
        <w:t xml:space="preserve">More information for the media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141414"/>
          <w:sz w:val="20"/>
          <w:szCs w:val="20"/>
          <w:u w:val="none"/>
          <w:shd w:fill="auto" w:val="clear"/>
          <w:vertAlign w:val="baseline"/>
        </w:rPr>
      </w:pPr>
      <w:r w:rsidDel="00000000" w:rsidR="00000000" w:rsidRPr="00000000">
        <w:rPr>
          <w:rFonts w:ascii="Arial" w:cs="Arial" w:eastAsia="Arial" w:hAnsi="Arial"/>
          <w:b w:val="0"/>
          <w:i w:val="0"/>
          <w:smallCaps w:val="0"/>
          <w:strike w:val="0"/>
          <w:color w:val="141414"/>
          <w:sz w:val="20"/>
          <w:szCs w:val="20"/>
          <w:u w:val="none"/>
          <w:shd w:fill="auto" w:val="clear"/>
          <w:vertAlign w:val="baseline"/>
          <w:rtl w:val="0"/>
        </w:rPr>
        <w:t xml:space="preserve">Kendra Westerkamp, Comprise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141414"/>
          <w:sz w:val="20"/>
          <w:szCs w:val="20"/>
          <w:u w:val="none"/>
          <w:shd w:fill="auto" w:val="clear"/>
          <w:vertAlign w:val="baseline"/>
        </w:rPr>
      </w:pPr>
      <w:r w:rsidDel="00000000" w:rsidR="00000000" w:rsidRPr="00000000">
        <w:rPr>
          <w:rFonts w:ascii="Arial" w:cs="Arial" w:eastAsia="Arial" w:hAnsi="Arial"/>
          <w:b w:val="0"/>
          <w:i w:val="0"/>
          <w:smallCaps w:val="0"/>
          <w:strike w:val="0"/>
          <w:color w:val="141414"/>
          <w:sz w:val="20"/>
          <w:szCs w:val="20"/>
          <w:u w:val="none"/>
          <w:shd w:fill="auto" w:val="clear"/>
          <w:vertAlign w:val="baseline"/>
          <w:rtl w:val="0"/>
        </w:rPr>
        <w:t xml:space="preserve">Tel. +1 720 261 2300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141414"/>
          <w:sz w:val="20"/>
          <w:szCs w:val="20"/>
          <w:u w:val="none"/>
          <w:shd w:fill="auto" w:val="clear"/>
          <w:vertAlign w:val="baseline"/>
        </w:rPr>
      </w:pPr>
      <w:hyperlink r:id="rId13">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kwesterkamp@comprise.agency</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14141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3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94133" cy="486850"/>
          <wp:effectExtent b="0" l="0" r="0" t="0"/>
          <wp:docPr descr="Picture 1" id="1073741826" name="image1.png"/>
          <a:graphic>
            <a:graphicData uri="http://schemas.openxmlformats.org/drawingml/2006/picture">
              <pic:pic>
                <pic:nvPicPr>
                  <pic:cNvPr descr="Picture 1" id="0" name="image1.png"/>
                  <pic:cNvPicPr preferRelativeResize="0"/>
                </pic:nvPicPr>
                <pic:blipFill>
                  <a:blip r:embed="rId1"/>
                  <a:srcRect b="0" l="0" r="0" t="0"/>
                  <a:stretch>
                    <a:fillRect/>
                  </a:stretch>
                </pic:blipFill>
                <pic:spPr>
                  <a:xfrm>
                    <a:off x="0" y="0"/>
                    <a:ext cx="1794133" cy="486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Default" w:customStyle="1">
    <w:name w:val="Default"/>
    <w:pPr>
      <w:spacing w:before="160" w:line="288" w:lineRule="auto"/>
    </w:pPr>
    <w:rPr>
      <w:rFonts w:ascii="Helvetica Neue" w:cs="Arial Unicode MS" w:hAnsi="Helvetica Neue"/>
      <w:color w:val="000000"/>
      <w:sz w:val="24"/>
      <w:szCs w:val="24"/>
      <w:u w:color="000000"/>
      <w14:textOutline w14:cap="flat" w14:cmpd="sng" w14:w="12700" w14:algn="ctr">
        <w14:noFill/>
        <w14:prstDash w14:val="solid"/>
        <w14:miter w14:lim="400000"/>
      </w14:textOutline>
    </w:rPr>
  </w:style>
  <w:style w:type="paragraph" w:styleId="Body" w:customStyle="1">
    <w:name w:val="Body"/>
    <w:rPr>
      <w:rFonts w:cs="Arial Unicode MS"/>
      <w:color w:val="000000"/>
      <w:sz w:val="24"/>
      <w:szCs w:val="24"/>
      <w:u w:color="000000"/>
      <w14:textOutline w14:cap="flat" w14:cmpd="sng" w14:algn="ctr">
        <w14:noFill/>
        <w14:prstDash w14:val="solid"/>
        <w14:bevel/>
      </w14:textOutline>
    </w:rPr>
  </w:style>
  <w:style w:type="character" w:styleId="None" w:customStyle="1">
    <w:name w:val="None"/>
  </w:style>
  <w:style w:type="character" w:styleId="Hyperlink0" w:customStyle="1">
    <w:name w:val="Hyperlink.0"/>
    <w:basedOn w:val="None"/>
    <w:rPr>
      <w:rFonts w:ascii="Arial" w:cs="Arial" w:eastAsia="Arial" w:hAnsi="Arial"/>
      <w:sz w:val="20"/>
      <w:szCs w:val="20"/>
      <w:u w:val="single"/>
      <w:shd w:color="auto" w:fill="ffffff" w:val="clear"/>
      <w:lang w:val="en-US"/>
    </w:rPr>
  </w:style>
  <w:style w:type="paragraph" w:styleId="BodyA" w:customStyle="1">
    <w:name w:val="Body A"/>
    <w:rPr>
      <w:rFonts w:ascii="Helvetica Neue" w:cs="Helvetica Neue" w:eastAsia="Helvetica Neue" w:hAnsi="Helvetica Neue"/>
      <w:color w:val="000000"/>
      <w:sz w:val="22"/>
      <w:szCs w:val="22"/>
      <w:u w:color="000000"/>
      <w14:textOutline w14:cap="flat" w14:cmpd="sng" w14:w="12700" w14:algn="ctr">
        <w14:noFill/>
        <w14:prstDash w14:val="solid"/>
        <w14:miter w14:lim="400000"/>
      </w14:textOutline>
    </w:rPr>
  </w:style>
  <w:style w:type="paragraph" w:styleId="NormalWeb">
    <w:name w:val="Normal (Web)"/>
    <w:pPr>
      <w:spacing w:after="100" w:before="100"/>
    </w:pPr>
    <w:rPr>
      <w:rFonts w:cs="Arial Unicode MS"/>
      <w:color w:val="000000"/>
      <w:sz w:val="24"/>
      <w:szCs w:val="24"/>
      <w:u w:color="000000"/>
    </w:rPr>
  </w:style>
  <w:style w:type="character" w:styleId="Hyperlink1" w:customStyle="1">
    <w:name w:val="Hyperlink.1"/>
    <w:basedOn w:val="None"/>
    <w:rPr>
      <w:rFonts w:ascii="Arial" w:cs="Arial" w:eastAsia="Arial" w:hAnsi="Arial"/>
      <w:sz w:val="20"/>
      <w:szCs w:val="20"/>
      <w:u w:val="single"/>
      <w:shd w:color="auto" w:fill="ffffff" w:val="clear"/>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character" w:styleId="UnresolvedMention">
    <w:name w:val="Unresolved Mention"/>
    <w:basedOn w:val="DefaultParagraphFont"/>
    <w:uiPriority w:val="99"/>
    <w:semiHidden w:val="1"/>
    <w:unhideWhenUsed w:val="1"/>
    <w:rsid w:val="00D83A8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StratomInc" TargetMode="External"/><Relationship Id="rId10" Type="http://schemas.openxmlformats.org/officeDocument/2006/relationships/hyperlink" Target="https://www.stratom.com/" TargetMode="External"/><Relationship Id="rId13" Type="http://schemas.openxmlformats.org/officeDocument/2006/relationships/hyperlink" Target="mailto:kwesterkamp@comprise.agency" TargetMode="External"/><Relationship Id="rId12" Type="http://schemas.openxmlformats.org/officeDocument/2006/relationships/hyperlink" Target="https://www.linkedin.com/company/stratomin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ratom.com/"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ratom.com/" TargetMode="External"/><Relationship Id="rId8" Type="http://schemas.openxmlformats.org/officeDocument/2006/relationships/hyperlink" Target="https://www.auvsi.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9mvdNJCrGh/Yx57DfEKc6+RbCQ==">AMUW2mXKq/nXqAuQlhP37THfsYOL5uOtPqil9Eu4v++1Jam12dSdp5dSJ4NKIraAEHmvQMNRDHbTqgm/w9GG7FPVrVvSOTLbSIblB/yMCUrP3wYxBtniNhA=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2022-04-27T20:43:00Z</dcterms:created>
</cp:coreProperties>
</file>